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Świata w wioślarstwie - konferencja prasowa [03.09.2019]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reprezentacja wioślarska zakończyła Mistrzostwa Świata w Linzu z czterema medalami, sześcioma kwalifikacjami olimpijskimi Tokio 2020 i jedną kwalifikacją paraolimpijską.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Dwa medale i trzy kwalifikacje olimpijskie osad są udziałem wioślarek i wioślarzy LOTTO-Bydgostia. Złoty medal wywalczyła osada czwórki bez sternika z Mikołajem Burdą, a brązowy medal dwójka podwójna z udziałem Mateusza Biskupa. Oprócz medalistów kwalifikację olimpijską wywalczyła czwórka podwójna kobiet w której składzie wiosłowały Monika Chabel, Joanna Dittmann i Maria Wierzbowska.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uczestników Mistrzostw Świata w tym bydgoskich medalistów z LOTTO-Bydgostia Bydgoszcz i CWKS Zawisza Bydgoszcz - Stowarzyszenie Wioślarskie.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prasowa odbędzie się 3 września br. o godz. 16.00 w siedzibie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>
      <w:r>
        <w:rPr>
          <w:rFonts w:ascii="calibri" w:hAnsi="calibri" w:eastAsia="calibri" w:cs="calibri"/>
          <w:sz w:val="24"/>
          <w:szCs w:val="24"/>
        </w:rPr>
        <w:t xml:space="preserve">złoty medal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Szpakowski (Zawisza Bydgoszcz)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Brzeziński (WTW Warszawa)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Wilangowski (Wisła Grudziądz)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brązowy medal - dwójka podwójna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Ziętarski (AZS UMK Toruń)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4. miejsce - czwórka bez sternika (kwalifikacja olimpijska Tokio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Olga Michałkiewicz (AZS AWF Gorzów Wlkp.)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dwójka podwójna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Krystyna Lemańczyk-Dobrzelak (AZS AWF Warszawa)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13. miejsce - PR3Mix4+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Maxelon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Daniel Bojarek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Niesyczyński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 Kapłon (Salwator Kraków)</w:t>
      </w:r>
    </w:p>
    <w:p>
      <w:r>
        <w:rPr>
          <w:rFonts w:ascii="calibri" w:hAnsi="calibri" w:eastAsia="calibri" w:cs="calibri"/>
          <w:sz w:val="24"/>
          <w:szCs w:val="24"/>
        </w:rPr>
        <w:t xml:space="preserve">sternik Arkadiusz Skrzypiński (Start Szczecin)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 miejsce - dwójka bez sternika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Sobieszek (AZS AWF Kraków)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2026-01-11T18:13:58+01:00</dcterms:created>
  <dcterms:modified xsi:type="dcterms:W3CDTF">2026-01-11T18:13:58+01:00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