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Podpisanie umów z wioślarkami i wioślarzami za wynik medalowy w Tokio2020 - konferencja prasowa [24.06.2019]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 Regionalnego Towarzystwa Wioślarskiego LOTTO-Bydgostia zaprasza na konferencję prasową, która odbędzie się w dniu 24 czerwca (poniedziałek) 2019 roku o godz. 15.00 w siedzibie naszego klubu przy ul. Żupy 4 w Bydgoszczy.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wielu lat LOTTO-Bydgostia stara się doceniać wysiłek sportowców - wioślarek i wioślarzy, szczególnie tych dla których ukoronowaniem czteroletnich wysiłków jest zawsze start podczas Igrzysk Olimpijskich.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Sezon 2019 jest rokiem kwalifikacji olimpijskich dlatego zdecydowaliśmy się podpisać umowy z grupą zawodniczek i zawodników, którzy mają realne szanse walki w kwalifikacjach o start w Igrzyskach Olimpijskich i Paraolimpijskich w Tokio w 2020 roku. Chcemy w tych umowach zapewnić wraz z partnerami klubu konkretne kwoty nagród za osiągnięcie wysokiego wyniku sportowego podczas Igrzysk Olimpijskich w Tokio.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Tematy konferencji prasowej:</w:t>
      </w:r>
    </w:p>
    <w:p>
      <w:r>
        <w:rPr>
          <w:rFonts w:ascii="calibri" w:hAnsi="calibri" w:eastAsia="calibri" w:cs="calibri"/>
          <w:sz w:val="24"/>
          <w:szCs w:val="24"/>
        </w:rPr>
        <w:t xml:space="preserve">1. Plany sportowe LOTTO-Bydgostia w 2019 roku </w:t>
      </w:r>
    </w:p>
    <w:p>
      <w:r>
        <w:rPr>
          <w:rFonts w:ascii="calibri" w:hAnsi="calibri" w:eastAsia="calibri" w:cs="calibri"/>
          <w:sz w:val="24"/>
          <w:szCs w:val="24"/>
        </w:rPr>
        <w:t xml:space="preserve">2. Podpisanie umów za uzyskany medalowy wynik na Igrzyskach Olimpijskich w Tokio w 2020 roku.</w:t>
      </w:r>
    </w:p>
    <w:p>
      <w:r>
        <w:rPr>
          <w:rFonts w:ascii="calibri" w:hAnsi="calibri" w:eastAsia="calibri" w:cs="calibri"/>
          <w:sz w:val="24"/>
          <w:szCs w:val="24"/>
        </w:rPr>
        <w:t xml:space="preserve">3. Przedstawienie stanu zaawansowania prac przy budowie nowego budynku sportowego na naszej przystani.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Wioślarki i wioślarze z którymi zostaną podpisane umowy za medalowy wynik na Igrzyskach Olimpijskich w Tokio: </w:t>
      </w:r>
    </w:p>
    <w:p>
      <w:r>
        <w:rPr>
          <w:rFonts w:ascii="calibri" w:hAnsi="calibri" w:eastAsia="calibri" w:cs="calibri"/>
          <w:sz w:val="24"/>
          <w:szCs w:val="24"/>
        </w:rPr>
        <w:t xml:space="preserve">- Monika Chabel </w:t>
      </w:r>
    </w:p>
    <w:p>
      <w:r>
        <w:rPr>
          <w:rFonts w:ascii="calibri" w:hAnsi="calibri" w:eastAsia="calibri" w:cs="calibri"/>
          <w:sz w:val="24"/>
          <w:szCs w:val="24"/>
        </w:rPr>
        <w:t xml:space="preserve">- Joanna Dittmann</w:t>
      </w:r>
    </w:p>
    <w:p>
      <w:r>
        <w:rPr>
          <w:rFonts w:ascii="calibri" w:hAnsi="calibri" w:eastAsia="calibri" w:cs="calibri"/>
          <w:sz w:val="24"/>
          <w:szCs w:val="24"/>
        </w:rPr>
        <w:t xml:space="preserve">- Maria Wierzbowska</w:t>
      </w:r>
    </w:p>
    <w:p>
      <w:r>
        <w:rPr>
          <w:rFonts w:ascii="calibri" w:hAnsi="calibri" w:eastAsia="calibri" w:cs="calibri"/>
          <w:sz w:val="24"/>
          <w:szCs w:val="24"/>
        </w:rPr>
        <w:t xml:space="preserve">- Anna Wierzbowska </w:t>
      </w:r>
    </w:p>
    <w:p>
      <w:r>
        <w:rPr>
          <w:rFonts w:ascii="calibri" w:hAnsi="calibri" w:eastAsia="calibri" w:cs="calibri"/>
          <w:sz w:val="24"/>
          <w:szCs w:val="24"/>
        </w:rPr>
        <w:t xml:space="preserve">- Martyna Radosz </w:t>
      </w:r>
    </w:p>
    <w:p>
      <w:r>
        <w:rPr>
          <w:rFonts w:ascii="calibri" w:hAnsi="calibri" w:eastAsia="calibri" w:cs="calibri"/>
          <w:sz w:val="24"/>
          <w:szCs w:val="24"/>
        </w:rPr>
        <w:t xml:space="preserve">- Mikołaj Burda </w:t>
      </w:r>
    </w:p>
    <w:p>
      <w:r>
        <w:rPr>
          <w:rFonts w:ascii="calibri" w:hAnsi="calibri" w:eastAsia="calibri" w:cs="calibri"/>
          <w:sz w:val="24"/>
          <w:szCs w:val="24"/>
        </w:rPr>
        <w:t xml:space="preserve">- Dariusz Radosz </w:t>
      </w:r>
    </w:p>
    <w:p>
      <w:r>
        <w:rPr>
          <w:rFonts w:ascii="calibri" w:hAnsi="calibri" w:eastAsia="calibri" w:cs="calibri"/>
          <w:sz w:val="24"/>
          <w:szCs w:val="24"/>
        </w:rPr>
        <w:t xml:space="preserve">- Mateusz Biskup </w:t>
      </w:r>
    </w:p>
    <w:p>
      <w:r>
        <w:rPr>
          <w:rFonts w:ascii="calibri" w:hAnsi="calibri" w:eastAsia="calibri" w:cs="calibri"/>
          <w:sz w:val="24"/>
          <w:szCs w:val="24"/>
        </w:rPr>
        <w:t xml:space="preserve">- Jakub Dominiczak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Wioślarki i wioślarze z którymi zostaną podpisane umowy za medalowy wynik na Igrzyskach Paralimpijskich w Tokio: </w:t>
      </w:r>
    </w:p>
    <w:p>
      <w:r>
        <w:rPr>
          <w:rFonts w:ascii="calibri" w:hAnsi="calibri" w:eastAsia="calibri" w:cs="calibri"/>
          <w:sz w:val="24"/>
          <w:szCs w:val="24"/>
        </w:rPr>
        <w:t xml:space="preserve">- Daniel Bojarek</w:t>
      </w:r>
    </w:p>
    <w:p>
      <w:r>
        <w:rPr>
          <w:rFonts w:ascii="calibri" w:hAnsi="calibri" w:eastAsia="calibri" w:cs="calibri"/>
          <w:sz w:val="24"/>
          <w:szCs w:val="24"/>
        </w:rPr>
        <w:t xml:space="preserve">- Magdalena Maxelon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2024-04-27T17:35:43+02:00</dcterms:created>
  <dcterms:modified xsi:type="dcterms:W3CDTF">2024-04-27T17:35:43+02:00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