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Medaliści Mistrzostw Świata w wioślarstwie - konferencja prasowa [03.09.2019]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Polska reprezentacja wioślarska zakończyła Mistrzostwa Świata w Linzu z czterema medalami, sześcioma kwalifikacjami olimpijskimi Tokio 2020 i jedną kwalifikacją paraolimpijską.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Dwa medale i trzy kwalifikacje olimpijskie osad są udziałem wioślarek i wioślarzy LOTTO-Bydgostia. Złoty medal wywalczyła osada czwórki bez sternika z Mikołajem Burdą, a brązowy medal dwójka podwójna z udziałem Mateusza Biskupa. Oprócz medalistów kwalifikację olimpijską wywalczyła czwórka podwójna kobiet w której składzie wiosłowały Monika Chabel, Joanna Dittmann i Maria Wierzbowska.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Serdecznie zapraszamy na konferencję prasową z udziałem uczestników Mistrzostw Świata w tym bydgoskich medalistów z LOTTO-Bydgostia Bydgoszcz i CWKS Zawisza Bydgoszcz - Stowarzyszenie Wioślarskie.</w:t>
      </w:r>
    </w:p>
    <w:p>
      <w:r>
        <w:rPr>
          <w:rFonts w:ascii="calibri" w:hAnsi="calibri" w:eastAsia="calibri" w:cs="calibri"/>
          <w:sz w:val="24"/>
          <w:szCs w:val="24"/>
        </w:rPr>
        <w:t xml:space="preserve">Konferencja prasowa odbędzie się 3 września br. o godz. 16.00 w siedzibie LOTTO-Bydgostia przy ul. Żupy 4 w Bydgoszczy.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Wyniki osad reprezentacji Polski w których startowali wioślarze LOTTO-Bydgostia:</w:t>
      </w:r>
    </w:p>
    <w:p>
      <w:r>
        <w:rPr>
          <w:rFonts w:ascii="calibri" w:hAnsi="calibri" w:eastAsia="calibri" w:cs="calibri"/>
          <w:sz w:val="24"/>
          <w:szCs w:val="24"/>
        </w:rPr>
        <w:t xml:space="preserve">złoty medal - czwórka bez sternika (kwalifikacja olimpijska Tokio 2020)</w:t>
      </w:r>
    </w:p>
    <w:p>
      <w:r>
        <w:rPr>
          <w:rFonts w:ascii="calibri" w:hAnsi="calibri" w:eastAsia="calibri" w:cs="calibri"/>
          <w:sz w:val="24"/>
          <w:szCs w:val="24"/>
        </w:rPr>
        <w:t xml:space="preserve">Mikołaj Burda (LOTTO-Bydgostia)</w:t>
      </w:r>
    </w:p>
    <w:p>
      <w:r>
        <w:rPr>
          <w:rFonts w:ascii="calibri" w:hAnsi="calibri" w:eastAsia="calibri" w:cs="calibri"/>
          <w:sz w:val="24"/>
          <w:szCs w:val="24"/>
        </w:rPr>
        <w:t xml:space="preserve">Michał Szpakowski (Zawisza Bydgoszcz)</w:t>
      </w:r>
    </w:p>
    <w:p>
      <w:r>
        <w:rPr>
          <w:rFonts w:ascii="calibri" w:hAnsi="calibri" w:eastAsia="calibri" w:cs="calibri"/>
          <w:sz w:val="24"/>
          <w:szCs w:val="24"/>
        </w:rPr>
        <w:t xml:space="preserve">Marcin Brzeziński (WTW Warszawa)</w:t>
      </w:r>
    </w:p>
    <w:p>
      <w:r>
        <w:rPr>
          <w:rFonts w:ascii="calibri" w:hAnsi="calibri" w:eastAsia="calibri" w:cs="calibri"/>
          <w:sz w:val="24"/>
          <w:szCs w:val="24"/>
        </w:rPr>
        <w:t xml:space="preserve">Mateusz Wilangowski (Wisła Grudziądz)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brązowy medal - dwójka podwójna (kwalifikacja olimpijska Tokio 2020)</w:t>
      </w:r>
    </w:p>
    <w:p>
      <w:r>
        <w:rPr>
          <w:rFonts w:ascii="calibri" w:hAnsi="calibri" w:eastAsia="calibri" w:cs="calibri"/>
          <w:sz w:val="24"/>
          <w:szCs w:val="24"/>
        </w:rPr>
        <w:t xml:space="preserve">Mateusz Biskup (LOTTO-Bydgostia)</w:t>
      </w:r>
    </w:p>
    <w:p>
      <w:r>
        <w:rPr>
          <w:rFonts w:ascii="calibri" w:hAnsi="calibri" w:eastAsia="calibri" w:cs="calibri"/>
          <w:sz w:val="24"/>
          <w:szCs w:val="24"/>
        </w:rPr>
        <w:t xml:space="preserve">Mirosław Ziętarski (AZS UMK Toruń)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4. miejsce - czwórka bez sternika (kwalifikacja olimpijska Tokio 2020)</w:t>
      </w:r>
    </w:p>
    <w:p>
      <w:r>
        <w:rPr>
          <w:rFonts w:ascii="calibri" w:hAnsi="calibri" w:eastAsia="calibri" w:cs="calibri"/>
          <w:sz w:val="24"/>
          <w:szCs w:val="24"/>
        </w:rPr>
        <w:t xml:space="preserve">Monika Chabel (LOTTO-Bydgostia)</w:t>
      </w:r>
    </w:p>
    <w:p>
      <w:r>
        <w:rPr>
          <w:rFonts w:ascii="calibri" w:hAnsi="calibri" w:eastAsia="calibri" w:cs="calibri"/>
          <w:sz w:val="24"/>
          <w:szCs w:val="24"/>
        </w:rPr>
        <w:t xml:space="preserve">Joanna Dittmann (LOTTO-Bydgostia)</w:t>
      </w:r>
    </w:p>
    <w:p>
      <w:r>
        <w:rPr>
          <w:rFonts w:ascii="calibri" w:hAnsi="calibri" w:eastAsia="calibri" w:cs="calibri"/>
          <w:sz w:val="24"/>
          <w:szCs w:val="24"/>
        </w:rPr>
        <w:t xml:space="preserve">Maria Wierzbowska (LOTTO-Bydgostia)</w:t>
      </w:r>
    </w:p>
    <w:p>
      <w:r>
        <w:rPr>
          <w:rFonts w:ascii="calibri" w:hAnsi="calibri" w:eastAsia="calibri" w:cs="calibri"/>
          <w:sz w:val="24"/>
          <w:szCs w:val="24"/>
        </w:rPr>
        <w:t xml:space="preserve">Olga Michałkiewicz (AZS AWF Gorzów Wlkp.)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13. miejsce - dwójka podwójna</w:t>
      </w:r>
    </w:p>
    <w:p>
      <w:r>
        <w:rPr>
          <w:rFonts w:ascii="calibri" w:hAnsi="calibri" w:eastAsia="calibri" w:cs="calibri"/>
          <w:sz w:val="24"/>
          <w:szCs w:val="24"/>
        </w:rPr>
        <w:t xml:space="preserve">Martyna Radosz (LOTTO-Bydgostia)</w:t>
      </w:r>
    </w:p>
    <w:p>
      <w:r>
        <w:rPr>
          <w:rFonts w:ascii="calibri" w:hAnsi="calibri" w:eastAsia="calibri" w:cs="calibri"/>
          <w:sz w:val="24"/>
          <w:szCs w:val="24"/>
        </w:rPr>
        <w:t xml:space="preserve">Krystyna Lemańczyk-Dobrzelak (AZS AWF Warszawa)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13. miejsce - PR3Mix4+</w:t>
      </w:r>
    </w:p>
    <w:p>
      <w:r>
        <w:rPr>
          <w:rFonts w:ascii="calibri" w:hAnsi="calibri" w:eastAsia="calibri" w:cs="calibri"/>
          <w:sz w:val="24"/>
          <w:szCs w:val="24"/>
        </w:rPr>
        <w:t xml:space="preserve">Magdalena Maxelon (LOTTO-Bydgostia)</w:t>
      </w:r>
    </w:p>
    <w:p>
      <w:r>
        <w:rPr>
          <w:rFonts w:ascii="calibri" w:hAnsi="calibri" w:eastAsia="calibri" w:cs="calibri"/>
          <w:sz w:val="24"/>
          <w:szCs w:val="24"/>
        </w:rPr>
        <w:t xml:space="preserve">Daniel Bojarek (LOTTO-Bydgostia)</w:t>
      </w:r>
    </w:p>
    <w:p>
      <w:r>
        <w:rPr>
          <w:rFonts w:ascii="calibri" w:hAnsi="calibri" w:eastAsia="calibri" w:cs="calibri"/>
          <w:sz w:val="24"/>
          <w:szCs w:val="24"/>
        </w:rPr>
        <w:t xml:space="preserve">Robert Niesyczyński (Salwator Kraków)</w:t>
      </w:r>
    </w:p>
    <w:p>
      <w:r>
        <w:rPr>
          <w:rFonts w:ascii="calibri" w:hAnsi="calibri" w:eastAsia="calibri" w:cs="calibri"/>
          <w:sz w:val="24"/>
          <w:szCs w:val="24"/>
        </w:rPr>
        <w:t xml:space="preserve">Patrycja Kapłon (Salwator Kraków)</w:t>
      </w:r>
    </w:p>
    <w:p>
      <w:r>
        <w:rPr>
          <w:rFonts w:ascii="calibri" w:hAnsi="calibri" w:eastAsia="calibri" w:cs="calibri"/>
          <w:sz w:val="24"/>
          <w:szCs w:val="24"/>
        </w:rPr>
        <w:t xml:space="preserve">sternik Arkadiusz Skrzypiński (Start Szczecin)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14. miejsce - dwójka bez sternika</w:t>
      </w:r>
    </w:p>
    <w:p>
      <w:r>
        <w:rPr>
          <w:rFonts w:ascii="calibri" w:hAnsi="calibri" w:eastAsia="calibri" w:cs="calibri"/>
          <w:sz w:val="24"/>
          <w:szCs w:val="24"/>
        </w:rPr>
        <w:t xml:space="preserve">Anna Wierzbowska (LOTTO-Bydgostia)</w:t>
      </w:r>
    </w:p>
    <w:p>
      <w:r>
        <w:rPr>
          <w:rFonts w:ascii="calibri" w:hAnsi="calibri" w:eastAsia="calibri" w:cs="calibri"/>
          <w:sz w:val="24"/>
          <w:szCs w:val="24"/>
        </w:rPr>
        <w:t xml:space="preserve">Monika Sobieszek (AZS AWF Kraków)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2024-05-18T06:33:02+02:00</dcterms:created>
  <dcterms:modified xsi:type="dcterms:W3CDTF">2024-05-18T06:33:02+02:00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